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Pomorze Zachodnie jest jak jazz!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 Festiwal „A może Jazz” jest jak Pomorze Zachodnie. Ma wiele ciekawych oblicz - mówi Marszałek Województwa Zachodniopomorskiego Olgierd Geblewicz.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"Jeżeli jazz w najlepszym wydaniu - to tylko w Rewalu. Przed nami prawdziwa kulturalna uczta, bo</w:t>
      </w:r>
    </w:p>
    <w:p>
      <w:r>
        <w:rPr>
          <w:rFonts w:ascii="calibri" w:hAnsi="calibri" w:eastAsia="calibri" w:cs="calibri"/>
          <w:sz w:val="24"/>
          <w:szCs w:val="24"/>
        </w:rPr>
        <w:t xml:space="preserve">na wybrzeżu usłyszymy czołowych polskich jazzmanów." - mówi Marszałek Województwa Zachodniopomorskiego Olgierd Geblewicz.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"Festiwal „A może Jazz” jak Pomorze Zachodnie – będzie miał różne oblicza. Warto je odkryć podczas wakacyjnego pobytu nad Bałtykiem. To znakomita okazja, nie tylko dla miłośników tego muzycznego gatunku, by poczuć siłę tych nieoczywistych, wyjątkowych dźwięków."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2026-10-02T00:08:01+02:00</dcterms:created>
  <dcterms:modified xsi:type="dcterms:W3CDTF">2026-10-02T00:08:01+02:00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